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6F4CB" w14:textId="77777777" w:rsidR="00843468" w:rsidRPr="00CA75EF" w:rsidRDefault="00843468" w:rsidP="00BC5A98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cs="Arial"/>
          <w:b/>
          <w:color w:val="000000" w:themeColor="text1"/>
          <w:sz w:val="32"/>
        </w:rPr>
      </w:pPr>
      <w:r w:rsidRPr="00CA75EF">
        <w:rPr>
          <w:rFonts w:cs="Arial"/>
          <w:b/>
          <w:color w:val="000000" w:themeColor="text1"/>
          <w:sz w:val="32"/>
        </w:rPr>
        <w:t>Turney School</w:t>
      </w:r>
    </w:p>
    <w:p w14:paraId="23A9D7D4" w14:textId="77777777" w:rsidR="00843468" w:rsidRPr="00CA75EF" w:rsidRDefault="00843468" w:rsidP="00843468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color w:val="000000" w:themeColor="text1"/>
          <w:sz w:val="32"/>
        </w:rPr>
      </w:pPr>
      <w:r w:rsidRPr="00CA75EF">
        <w:rPr>
          <w:rFonts w:cs="Arial"/>
          <w:b/>
          <w:color w:val="000000" w:themeColor="text1"/>
          <w:sz w:val="32"/>
        </w:rPr>
        <w:t>Guidance on the use of Quiet Rooms</w:t>
      </w:r>
    </w:p>
    <w:p w14:paraId="06BBD864" w14:textId="321D0502" w:rsidR="007C2AB3" w:rsidRPr="00CA75EF" w:rsidRDefault="007C2AB3" w:rsidP="007C2AB3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b/>
          <w:color w:val="000000" w:themeColor="text1"/>
        </w:rPr>
        <w:t>Rational</w:t>
      </w:r>
      <w:r w:rsidRPr="00CA75EF">
        <w:rPr>
          <w:rFonts w:cs="Arial"/>
          <w:color w:val="000000" w:themeColor="text1"/>
        </w:rPr>
        <w:t xml:space="preserve"> </w:t>
      </w:r>
    </w:p>
    <w:p w14:paraId="7DE56BCF" w14:textId="359930C6" w:rsidR="007C2AB3" w:rsidRPr="00CA75EF" w:rsidRDefault="007C0957" w:rsidP="007C2AB3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All </w:t>
      </w:r>
      <w:r w:rsidR="00570317" w:rsidRPr="00CA75EF">
        <w:rPr>
          <w:rFonts w:cs="Arial"/>
          <w:color w:val="000000" w:themeColor="text1"/>
        </w:rPr>
        <w:t>students</w:t>
      </w:r>
      <w:r w:rsidRPr="00CA75EF">
        <w:rPr>
          <w:rFonts w:cs="Arial"/>
          <w:color w:val="000000" w:themeColor="text1"/>
        </w:rPr>
        <w:t xml:space="preserve"> learn best when they are calm and relaxed.  </w:t>
      </w:r>
      <w:r w:rsidR="007C2AB3" w:rsidRPr="00CA75EF">
        <w:rPr>
          <w:rFonts w:cs="Arial"/>
          <w:color w:val="000000" w:themeColor="text1"/>
        </w:rPr>
        <w:t xml:space="preserve">There </w:t>
      </w:r>
      <w:r w:rsidRPr="00CA75EF">
        <w:rPr>
          <w:rFonts w:cs="Arial"/>
          <w:color w:val="000000" w:themeColor="text1"/>
        </w:rPr>
        <w:t>will be</w:t>
      </w:r>
      <w:r w:rsidR="007C2AB3" w:rsidRPr="00CA75EF">
        <w:rPr>
          <w:rFonts w:cs="Arial"/>
          <w:color w:val="000000" w:themeColor="text1"/>
        </w:rPr>
        <w:t xml:space="preserve"> times when a </w:t>
      </w:r>
      <w:r w:rsidR="00570317" w:rsidRPr="00CA75EF">
        <w:rPr>
          <w:rFonts w:cs="Arial"/>
          <w:color w:val="000000" w:themeColor="text1"/>
        </w:rPr>
        <w:t>student may require</w:t>
      </w:r>
      <w:r w:rsidR="007C2AB3" w:rsidRPr="00CA75EF">
        <w:rPr>
          <w:rFonts w:cs="Arial"/>
          <w:color w:val="000000" w:themeColor="text1"/>
        </w:rPr>
        <w:t xml:space="preserve"> access to a quiet and calm space</w:t>
      </w:r>
      <w:r w:rsidRPr="00CA75EF">
        <w:rPr>
          <w:rFonts w:cs="Arial"/>
          <w:color w:val="000000" w:themeColor="text1"/>
        </w:rPr>
        <w:t xml:space="preserve"> so that they have an opportunity to regain control of their feelings and emotions</w:t>
      </w:r>
      <w:r w:rsidR="007C2AB3" w:rsidRPr="00CA75EF">
        <w:rPr>
          <w:rFonts w:cs="Arial"/>
          <w:color w:val="000000" w:themeColor="text1"/>
        </w:rPr>
        <w:t xml:space="preserve">. A Quiet Room is a sensory-controlled calming area. The purpose of a Quiet Room is </w:t>
      </w:r>
      <w:r w:rsidR="007C2AB3" w:rsidRPr="00CA75EF">
        <w:rPr>
          <w:rFonts w:cs="Arial"/>
          <w:b/>
          <w:color w:val="000000" w:themeColor="text1"/>
        </w:rPr>
        <w:t>not</w:t>
      </w:r>
      <w:r w:rsidR="007C2AB3" w:rsidRPr="00CA75EF">
        <w:rPr>
          <w:rFonts w:cs="Arial"/>
          <w:color w:val="000000" w:themeColor="text1"/>
        </w:rPr>
        <w:t xml:space="preserve"> exclusion or punishment. Rather, it is a space to help </w:t>
      </w:r>
      <w:r w:rsidRPr="00CA75EF">
        <w:rPr>
          <w:rFonts w:cs="Arial"/>
          <w:color w:val="000000" w:themeColor="text1"/>
        </w:rPr>
        <w:t xml:space="preserve">the </w:t>
      </w:r>
      <w:r w:rsidR="00570317" w:rsidRPr="00CA75EF">
        <w:rPr>
          <w:rFonts w:cs="Arial"/>
          <w:color w:val="000000" w:themeColor="text1"/>
        </w:rPr>
        <w:t>student</w:t>
      </w:r>
      <w:r w:rsidR="007C2AB3" w:rsidRPr="00CA75EF">
        <w:rPr>
          <w:rFonts w:cs="Arial"/>
          <w:color w:val="000000" w:themeColor="text1"/>
        </w:rPr>
        <w:t xml:space="preserve"> to calm down and to begin to use self-regulation skills. </w:t>
      </w:r>
    </w:p>
    <w:p w14:paraId="45C9AFD0" w14:textId="4DF63374" w:rsidR="00843468" w:rsidRPr="00CA75EF" w:rsidRDefault="007C2AB3" w:rsidP="00843468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A </w:t>
      </w:r>
      <w:r w:rsidR="00843468" w:rsidRPr="00CA75EF">
        <w:rPr>
          <w:rFonts w:cs="Arial"/>
          <w:color w:val="000000" w:themeColor="text1"/>
        </w:rPr>
        <w:t xml:space="preserve">Quiet Room </w:t>
      </w:r>
      <w:r w:rsidRPr="00CA75EF">
        <w:rPr>
          <w:rFonts w:cs="Arial"/>
          <w:color w:val="000000" w:themeColor="text1"/>
        </w:rPr>
        <w:t>is</w:t>
      </w:r>
      <w:r w:rsidR="00843468" w:rsidRPr="00CA75EF">
        <w:rPr>
          <w:rFonts w:cs="Arial"/>
          <w:color w:val="000000" w:themeColor="text1"/>
        </w:rPr>
        <w:t xml:space="preserve"> a room that offers a </w:t>
      </w:r>
      <w:r w:rsidR="00BC5A98" w:rsidRPr="00CA75EF">
        <w:rPr>
          <w:rFonts w:cs="Arial"/>
          <w:color w:val="000000" w:themeColor="text1"/>
        </w:rPr>
        <w:t>student</w:t>
      </w:r>
      <w:r w:rsidR="00843468" w:rsidRPr="00CA75EF">
        <w:rPr>
          <w:rFonts w:cs="Arial"/>
          <w:color w:val="000000" w:themeColor="text1"/>
        </w:rPr>
        <w:t xml:space="preserve"> an opportunity to calm</w:t>
      </w:r>
      <w:r w:rsidR="00CA75EF">
        <w:rPr>
          <w:rFonts w:cs="Arial"/>
          <w:color w:val="000000" w:themeColor="text1"/>
        </w:rPr>
        <w:t xml:space="preserve"> down</w:t>
      </w:r>
      <w:r w:rsidR="00843468" w:rsidRPr="00CA75EF">
        <w:rPr>
          <w:rFonts w:cs="Arial"/>
          <w:color w:val="000000" w:themeColor="text1"/>
        </w:rPr>
        <w:t xml:space="preserve"> during the school day. </w:t>
      </w:r>
      <w:r w:rsidRPr="00CA75EF">
        <w:rPr>
          <w:rFonts w:cs="Arial"/>
          <w:color w:val="000000" w:themeColor="text1"/>
        </w:rPr>
        <w:t>The rooms have been specifically designed by a specialist company to provide safe and secure settings for</w:t>
      </w:r>
      <w:r w:rsidR="00570317" w:rsidRPr="00CA75EF">
        <w:rPr>
          <w:rFonts w:cs="Arial"/>
          <w:color w:val="000000" w:themeColor="text1"/>
        </w:rPr>
        <w:t xml:space="preserve"> students</w:t>
      </w:r>
      <w:r w:rsidRPr="00CA75EF">
        <w:rPr>
          <w:rFonts w:cs="Arial"/>
          <w:color w:val="000000" w:themeColor="text1"/>
        </w:rPr>
        <w:t xml:space="preserve"> who may need “calm areas” or a “place to be” that will not harm them. The rooms are not designed to provide an occasion for positive handling or a place for pupils </w:t>
      </w:r>
      <w:r w:rsidR="007C0957" w:rsidRPr="00CA75EF">
        <w:rPr>
          <w:rFonts w:cs="Arial"/>
          <w:color w:val="000000" w:themeColor="text1"/>
        </w:rPr>
        <w:t xml:space="preserve">alone. </w:t>
      </w:r>
      <w:r w:rsidRPr="00CA75EF">
        <w:rPr>
          <w:rFonts w:cs="Arial"/>
          <w:color w:val="000000" w:themeColor="text1"/>
        </w:rPr>
        <w:t xml:space="preserve">They are not to be used as sanctions. It is anticipated </w:t>
      </w:r>
      <w:r w:rsidR="00234B5A" w:rsidRPr="00CA75EF">
        <w:rPr>
          <w:rFonts w:cs="Arial"/>
          <w:color w:val="000000" w:themeColor="text1"/>
        </w:rPr>
        <w:t xml:space="preserve">that </w:t>
      </w:r>
      <w:r w:rsidRPr="00CA75EF">
        <w:rPr>
          <w:rFonts w:cs="Arial"/>
          <w:color w:val="000000" w:themeColor="text1"/>
        </w:rPr>
        <w:t xml:space="preserve">over time </w:t>
      </w:r>
      <w:r w:rsidR="00570317" w:rsidRPr="00CA75EF">
        <w:rPr>
          <w:rFonts w:cs="Arial"/>
          <w:color w:val="000000" w:themeColor="text1"/>
        </w:rPr>
        <w:t>students</w:t>
      </w:r>
      <w:r w:rsidRPr="00CA75EF">
        <w:rPr>
          <w:rFonts w:cs="Arial"/>
          <w:color w:val="000000" w:themeColor="text1"/>
        </w:rPr>
        <w:t xml:space="preserve"> will come to recognise the therapeutic and safe setting </w:t>
      </w:r>
      <w:r w:rsidR="00234B5A" w:rsidRPr="00CA75EF">
        <w:rPr>
          <w:rFonts w:cs="Arial"/>
          <w:color w:val="000000" w:themeColor="text1"/>
        </w:rPr>
        <w:t xml:space="preserve">that the Quiet Room provides and will take themselves there to calm and self-regulate their emotions so that they can then </w:t>
      </w:r>
      <w:r w:rsidRPr="00CA75EF">
        <w:rPr>
          <w:rFonts w:cs="Arial"/>
          <w:color w:val="000000" w:themeColor="text1"/>
        </w:rPr>
        <w:t xml:space="preserve">return safely to their classroom activity. </w:t>
      </w:r>
    </w:p>
    <w:p w14:paraId="656AA98F" w14:textId="77777777" w:rsidR="00843468" w:rsidRPr="00CA75EF" w:rsidRDefault="00843468" w:rsidP="00BC5A98">
      <w:pPr>
        <w:widowControl w:val="0"/>
        <w:autoSpaceDE w:val="0"/>
        <w:autoSpaceDN w:val="0"/>
        <w:adjustRightInd w:val="0"/>
        <w:spacing w:after="240"/>
        <w:outlineLvl w:val="0"/>
        <w:rPr>
          <w:rFonts w:cs="Arial"/>
          <w:b/>
          <w:color w:val="000000" w:themeColor="text1"/>
        </w:rPr>
      </w:pPr>
      <w:r w:rsidRPr="00CA75EF">
        <w:rPr>
          <w:rFonts w:cs="Arial"/>
          <w:b/>
          <w:color w:val="000000" w:themeColor="text1"/>
        </w:rPr>
        <w:t xml:space="preserve">Overview </w:t>
      </w:r>
    </w:p>
    <w:p w14:paraId="05DFF9B6" w14:textId="23EFD1D6" w:rsidR="00843468" w:rsidRPr="00CA75EF" w:rsidRDefault="00843468" w:rsidP="00843468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In the majority of cases the use of a Quiet Room should form part of a </w:t>
      </w:r>
      <w:r w:rsidR="00BC5A98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’s individual behaviour plan and should be agreed by the school leadership and parents/carers and their agreement recorded. </w:t>
      </w:r>
      <w:r w:rsidR="00570317" w:rsidRPr="00CA75EF">
        <w:rPr>
          <w:rFonts w:cs="Arial"/>
          <w:color w:val="000000" w:themeColor="text1"/>
        </w:rPr>
        <w:t>Students</w:t>
      </w:r>
      <w:r w:rsidRPr="00CA75EF">
        <w:rPr>
          <w:rFonts w:cs="Arial"/>
          <w:color w:val="000000" w:themeColor="text1"/>
        </w:rPr>
        <w:t xml:space="preserve"> should be consulted in accordance with their age and level of understanding. </w:t>
      </w:r>
    </w:p>
    <w:p w14:paraId="7C7B6C0B" w14:textId="5C64BF0A" w:rsidR="00843468" w:rsidRPr="00CA75EF" w:rsidRDefault="00843468" w:rsidP="00843468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In optimum circumstances the </w:t>
      </w:r>
      <w:r w:rsidR="00BC5A98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will choose to access the Quiet Room, sometimes with a prompt from staff. In exceptional circumstances when the </w:t>
      </w:r>
      <w:r w:rsidR="00BC5A98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is unable to make this informed choice, staff may be required to accompany the </w:t>
      </w:r>
      <w:r w:rsidR="00BC5A98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to the Quiet Room using agreed positive handling strategies. </w:t>
      </w:r>
    </w:p>
    <w:p w14:paraId="25ECD34A" w14:textId="001523B3" w:rsidR="00843468" w:rsidRPr="00CA75EF" w:rsidRDefault="00843468" w:rsidP="00843468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The Quiet Room should only be used after in-class strategies have failed to calm the </w:t>
      </w:r>
      <w:r w:rsidR="00BC5A98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. A decision to use physical intervention to support the </w:t>
      </w:r>
      <w:r w:rsidR="00BC5A98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in accessing the Quiet Room should be based upon a dynamic risk assessment. The use of force is likely to be legally defensible when it is required to prevent: </w:t>
      </w:r>
    </w:p>
    <w:p w14:paraId="0CA56339" w14:textId="77777777" w:rsidR="001810BF" w:rsidRPr="00CA75EF" w:rsidRDefault="00843468" w:rsidP="001810B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self-harming </w:t>
      </w:r>
      <w:r w:rsidRPr="00CA75EF">
        <w:rPr>
          <w:rFonts w:ascii="MS Mincho" w:eastAsia="MS Mincho" w:hAnsi="MS Mincho" w:cs="MS Mincho"/>
          <w:color w:val="000000" w:themeColor="text1"/>
        </w:rPr>
        <w:t> </w:t>
      </w:r>
    </w:p>
    <w:p w14:paraId="36D42B40" w14:textId="77777777" w:rsidR="001810BF" w:rsidRPr="00CA75EF" w:rsidRDefault="00843468" w:rsidP="001810B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injury to other </w:t>
      </w:r>
      <w:r w:rsidR="00BC5A98" w:rsidRPr="00CA75EF">
        <w:rPr>
          <w:rFonts w:cs="Arial"/>
          <w:color w:val="000000" w:themeColor="text1"/>
        </w:rPr>
        <w:t>child or young person</w:t>
      </w:r>
      <w:r w:rsidRPr="00CA75EF">
        <w:rPr>
          <w:rFonts w:cs="Arial"/>
          <w:color w:val="000000" w:themeColor="text1"/>
        </w:rPr>
        <w:t xml:space="preserve">, service-users, staff or teachers </w:t>
      </w:r>
      <w:r w:rsidRPr="00CA75EF">
        <w:rPr>
          <w:rFonts w:ascii="MS Mincho" w:eastAsia="MS Mincho" w:hAnsi="MS Mincho" w:cs="MS Mincho"/>
          <w:color w:val="000000" w:themeColor="text1"/>
        </w:rPr>
        <w:t> </w:t>
      </w:r>
    </w:p>
    <w:p w14:paraId="243E4BFC" w14:textId="77777777" w:rsidR="001810BF" w:rsidRPr="00CA75EF" w:rsidRDefault="00843468" w:rsidP="001810B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damage to property </w:t>
      </w:r>
      <w:r w:rsidRPr="00CA75EF">
        <w:rPr>
          <w:rFonts w:ascii="MS Mincho" w:eastAsia="MS Mincho" w:hAnsi="MS Mincho" w:cs="MS Mincho"/>
          <w:color w:val="000000" w:themeColor="text1"/>
        </w:rPr>
        <w:t> </w:t>
      </w:r>
    </w:p>
    <w:p w14:paraId="42FF2667" w14:textId="77777777" w:rsidR="001810BF" w:rsidRPr="00CA75EF" w:rsidRDefault="00843468" w:rsidP="001810B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an offence being committed and </w:t>
      </w:r>
      <w:r w:rsidRPr="00CA75EF">
        <w:rPr>
          <w:rFonts w:ascii="MS Mincho" w:eastAsia="MS Mincho" w:hAnsi="MS Mincho" w:cs="MS Mincho"/>
          <w:color w:val="000000" w:themeColor="text1"/>
        </w:rPr>
        <w:t> </w:t>
      </w:r>
    </w:p>
    <w:p w14:paraId="11D9F90C" w14:textId="5171251E" w:rsidR="00B2079F" w:rsidRPr="00CA75EF" w:rsidRDefault="00843468" w:rsidP="001810B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>in school settings, any behaviour prejudicial to the maintenan</w:t>
      </w:r>
      <w:r w:rsidR="00B2079F" w:rsidRPr="00CA75EF">
        <w:rPr>
          <w:rFonts w:cs="Arial"/>
          <w:color w:val="000000" w:themeColor="text1"/>
        </w:rPr>
        <w:t xml:space="preserve">ce of good order and discipline </w:t>
      </w:r>
      <w:r w:rsidRPr="00CA75EF">
        <w:rPr>
          <w:rFonts w:cs="Arial"/>
          <w:color w:val="000000" w:themeColor="text1"/>
        </w:rPr>
        <w:t xml:space="preserve">within the school or among any of its </w:t>
      </w:r>
      <w:r w:rsidR="00BC5A98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s. </w:t>
      </w:r>
      <w:r w:rsidRPr="00CA75EF">
        <w:rPr>
          <w:rFonts w:ascii="MS Mincho" w:eastAsia="MS Mincho" w:hAnsi="MS Mincho" w:cs="MS Mincho"/>
          <w:color w:val="000000" w:themeColor="text1"/>
        </w:rPr>
        <w:t> </w:t>
      </w:r>
    </w:p>
    <w:p w14:paraId="504FAFE0" w14:textId="2E8A272D" w:rsidR="00B2079F" w:rsidRPr="00CA75EF" w:rsidRDefault="00843468" w:rsidP="00BC5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outlineLvl w:val="0"/>
        <w:rPr>
          <w:rFonts w:eastAsia="MS Mincho" w:cs="Arial"/>
          <w:color w:val="000000" w:themeColor="text1"/>
        </w:rPr>
      </w:pPr>
      <w:r w:rsidRPr="00CA75EF">
        <w:rPr>
          <w:rFonts w:cs="Arial"/>
          <w:color w:val="000000" w:themeColor="text1"/>
        </w:rPr>
        <w:lastRenderedPageBreak/>
        <w:t>In these instances the Quiet Room can be used as a means of</w:t>
      </w:r>
      <w:r w:rsidR="00BC5A98" w:rsidRPr="00CA75EF">
        <w:rPr>
          <w:rFonts w:cs="Arial"/>
          <w:color w:val="000000" w:themeColor="text1"/>
        </w:rPr>
        <w:t>:</w:t>
      </w:r>
      <w:r w:rsidRPr="00CA75EF">
        <w:rPr>
          <w:rFonts w:ascii="MS Mincho" w:eastAsia="MS Mincho" w:hAnsi="MS Mincho" w:cs="MS Mincho"/>
          <w:color w:val="000000" w:themeColor="text1"/>
        </w:rPr>
        <w:t> </w:t>
      </w:r>
    </w:p>
    <w:p w14:paraId="1AEC0F78" w14:textId="77777777" w:rsidR="001810BF" w:rsidRPr="00CA75EF" w:rsidRDefault="00843468" w:rsidP="00B207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a) helping the </w:t>
      </w:r>
      <w:r w:rsidR="00BC5A98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to manage their own emotional state;</w:t>
      </w:r>
    </w:p>
    <w:p w14:paraId="0F7222BB" w14:textId="77777777" w:rsidR="001810BF" w:rsidRPr="00CA75EF" w:rsidRDefault="00843468" w:rsidP="00B207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>b) reducing the danger to staff/</w:t>
      </w:r>
      <w:r w:rsidR="00BC5A98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>s and or removing the dis</w:t>
      </w:r>
      <w:r w:rsidR="00B2079F" w:rsidRPr="00CA75EF">
        <w:rPr>
          <w:rFonts w:cs="Arial"/>
          <w:color w:val="000000" w:themeColor="text1"/>
        </w:rPr>
        <w:t xml:space="preserve">ruptive behaviour from the body </w:t>
      </w:r>
      <w:r w:rsidRPr="00CA75EF">
        <w:rPr>
          <w:rFonts w:cs="Arial"/>
          <w:color w:val="000000" w:themeColor="text1"/>
        </w:rPr>
        <w:t xml:space="preserve">of the school; </w:t>
      </w:r>
      <w:r w:rsidRPr="00CA75EF">
        <w:rPr>
          <w:rFonts w:ascii="MS Mincho" w:eastAsia="MS Mincho" w:hAnsi="MS Mincho" w:cs="MS Mincho"/>
          <w:color w:val="000000" w:themeColor="text1"/>
        </w:rPr>
        <w:t> </w:t>
      </w:r>
    </w:p>
    <w:p w14:paraId="3E6C324F" w14:textId="4986ED1D" w:rsidR="00B2079F" w:rsidRPr="00CA75EF" w:rsidRDefault="00843468" w:rsidP="00B207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c) reducing the need for prolonged use of physical intervention. </w:t>
      </w:r>
      <w:r w:rsidRPr="00CA75EF">
        <w:rPr>
          <w:rFonts w:ascii="MS Mincho" w:eastAsia="MS Mincho" w:hAnsi="MS Mincho" w:cs="MS Mincho"/>
          <w:color w:val="000000" w:themeColor="text1"/>
        </w:rPr>
        <w:t> </w:t>
      </w:r>
    </w:p>
    <w:p w14:paraId="59F2CFD6" w14:textId="4251D00A" w:rsidR="00843468" w:rsidRPr="00CA75EF" w:rsidRDefault="00BC5A98" w:rsidP="00B207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>S</w:t>
      </w:r>
      <w:r w:rsidR="00843468" w:rsidRPr="00CA75EF">
        <w:rPr>
          <w:rFonts w:cs="Arial"/>
          <w:color w:val="000000" w:themeColor="text1"/>
        </w:rPr>
        <w:t xml:space="preserve">taff dealing with the </w:t>
      </w:r>
      <w:r w:rsidRPr="00CA75EF">
        <w:rPr>
          <w:rFonts w:cs="Arial"/>
          <w:color w:val="000000" w:themeColor="text1"/>
        </w:rPr>
        <w:t>student should be</w:t>
      </w:r>
      <w:r w:rsidR="00843468" w:rsidRPr="00CA75EF">
        <w:rPr>
          <w:rFonts w:cs="Arial"/>
          <w:color w:val="000000" w:themeColor="text1"/>
        </w:rPr>
        <w:t xml:space="preserve"> fully aware and competent in communicating effectively with the </w:t>
      </w:r>
      <w:r w:rsidRPr="00CA75EF">
        <w:rPr>
          <w:rFonts w:cs="Arial"/>
          <w:color w:val="000000" w:themeColor="text1"/>
        </w:rPr>
        <w:t>student</w:t>
      </w:r>
      <w:r w:rsidR="00843468" w:rsidRPr="00CA75EF">
        <w:rPr>
          <w:rFonts w:cs="Arial"/>
          <w:color w:val="000000" w:themeColor="text1"/>
        </w:rPr>
        <w:t xml:space="preserve">. This could be through PECS, Makaton, use of visual cues or verbal communication; this will be included in </w:t>
      </w:r>
      <w:r w:rsidRPr="00CA75EF">
        <w:rPr>
          <w:rFonts w:cs="Arial"/>
          <w:color w:val="000000" w:themeColor="text1"/>
        </w:rPr>
        <w:t>a student’s</w:t>
      </w:r>
      <w:r w:rsidR="00843468" w:rsidRPr="00CA75EF">
        <w:rPr>
          <w:rFonts w:cs="Arial"/>
          <w:color w:val="000000" w:themeColor="text1"/>
        </w:rPr>
        <w:t xml:space="preserve"> </w:t>
      </w:r>
      <w:r w:rsidRPr="00CA75EF">
        <w:rPr>
          <w:rFonts w:cs="Arial"/>
          <w:color w:val="000000" w:themeColor="text1"/>
        </w:rPr>
        <w:t>behavio</w:t>
      </w:r>
      <w:r w:rsidR="00570317" w:rsidRPr="00CA75EF">
        <w:rPr>
          <w:rFonts w:cs="Arial"/>
          <w:color w:val="000000" w:themeColor="text1"/>
        </w:rPr>
        <w:t>u</w:t>
      </w:r>
      <w:r w:rsidRPr="00CA75EF">
        <w:rPr>
          <w:rFonts w:cs="Arial"/>
          <w:color w:val="000000" w:themeColor="text1"/>
        </w:rPr>
        <w:t>r support</w:t>
      </w:r>
      <w:r w:rsidR="00843468" w:rsidRPr="00CA75EF">
        <w:rPr>
          <w:rFonts w:cs="Arial"/>
          <w:color w:val="000000" w:themeColor="text1"/>
        </w:rPr>
        <w:t xml:space="preserve"> plan. </w:t>
      </w:r>
      <w:r w:rsidR="00843468" w:rsidRPr="00CA75EF">
        <w:rPr>
          <w:rFonts w:ascii="MS Mincho" w:eastAsia="MS Mincho" w:hAnsi="MS Mincho" w:cs="MS Mincho"/>
          <w:color w:val="000000" w:themeColor="text1"/>
        </w:rPr>
        <w:t> </w:t>
      </w:r>
    </w:p>
    <w:p w14:paraId="531C307D" w14:textId="20C5580B" w:rsidR="00843468" w:rsidRPr="00CA75EF" w:rsidRDefault="00843468" w:rsidP="00843468">
      <w:pPr>
        <w:widowControl w:val="0"/>
        <w:autoSpaceDE w:val="0"/>
        <w:autoSpaceDN w:val="0"/>
        <w:adjustRightInd w:val="0"/>
        <w:spacing w:after="240"/>
        <w:rPr>
          <w:rFonts w:cs="Arial"/>
          <w:b/>
          <w:color w:val="000000" w:themeColor="text1"/>
        </w:rPr>
      </w:pPr>
      <w:r w:rsidRPr="00CA75EF">
        <w:rPr>
          <w:rFonts w:cs="Arial"/>
          <w:b/>
          <w:color w:val="000000" w:themeColor="text1"/>
        </w:rPr>
        <w:t xml:space="preserve">What should be in a Quiet Room? </w:t>
      </w:r>
    </w:p>
    <w:p w14:paraId="57A6EC8B" w14:textId="2FB05D2E" w:rsidR="00570317" w:rsidRPr="00CA75EF" w:rsidRDefault="00B2079F" w:rsidP="00843468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>The Quiet Rooms are</w:t>
      </w:r>
      <w:r w:rsidR="00843468" w:rsidRPr="00CA75EF">
        <w:rPr>
          <w:rFonts w:cs="Arial"/>
          <w:color w:val="000000" w:themeColor="text1"/>
        </w:rPr>
        <w:t xml:space="preserve"> not a teaching room. It is a place of safety and should create a calming environment for the </w:t>
      </w:r>
      <w:r w:rsidR="00BC5A98" w:rsidRPr="00CA75EF">
        <w:rPr>
          <w:rFonts w:cs="Arial"/>
          <w:color w:val="000000" w:themeColor="text1"/>
        </w:rPr>
        <w:t>student</w:t>
      </w:r>
      <w:r w:rsidR="00843468" w:rsidRPr="00CA75EF">
        <w:rPr>
          <w:rFonts w:cs="Arial"/>
          <w:color w:val="000000" w:themeColor="text1"/>
        </w:rPr>
        <w:t xml:space="preserve">. </w:t>
      </w:r>
      <w:r w:rsidRPr="00CA75EF">
        <w:rPr>
          <w:rFonts w:cs="Arial"/>
          <w:color w:val="000000" w:themeColor="text1"/>
        </w:rPr>
        <w:t xml:space="preserve">The Quiet Rooms have soft padding on walls for protection for </w:t>
      </w:r>
      <w:r w:rsidR="00BC5A98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s who are very agitated. </w:t>
      </w:r>
      <w:r w:rsidR="00843468" w:rsidRPr="00CA75EF">
        <w:rPr>
          <w:rFonts w:cs="Arial"/>
          <w:color w:val="000000" w:themeColor="text1"/>
        </w:rPr>
        <w:t>Lights should be low. Cushions, mattresses, bean bags c</w:t>
      </w:r>
      <w:r w:rsidRPr="00CA75EF">
        <w:rPr>
          <w:rFonts w:cs="Arial"/>
          <w:color w:val="000000" w:themeColor="text1"/>
        </w:rPr>
        <w:t>an</w:t>
      </w:r>
      <w:r w:rsidR="00843468" w:rsidRPr="00CA75EF">
        <w:rPr>
          <w:rFonts w:cs="Arial"/>
          <w:color w:val="000000" w:themeColor="text1"/>
        </w:rPr>
        <w:t xml:space="preserve"> be used for </w:t>
      </w:r>
      <w:r w:rsidR="00BC5A98" w:rsidRPr="00CA75EF">
        <w:rPr>
          <w:rFonts w:cs="Arial"/>
          <w:color w:val="000000" w:themeColor="text1"/>
        </w:rPr>
        <w:t>student</w:t>
      </w:r>
      <w:r w:rsidR="00843468" w:rsidRPr="00CA75EF">
        <w:rPr>
          <w:rFonts w:cs="Arial"/>
          <w:color w:val="000000" w:themeColor="text1"/>
        </w:rPr>
        <w:t xml:space="preserve">s who need to lie down. Soft blankets and covers can be helpful to </w:t>
      </w:r>
      <w:r w:rsidR="00BC5A98" w:rsidRPr="00CA75EF">
        <w:rPr>
          <w:rFonts w:cs="Arial"/>
          <w:color w:val="000000" w:themeColor="text1"/>
        </w:rPr>
        <w:t>student</w:t>
      </w:r>
      <w:r w:rsidR="00843468" w:rsidRPr="00CA75EF">
        <w:rPr>
          <w:rFonts w:cs="Arial"/>
          <w:color w:val="000000" w:themeColor="text1"/>
        </w:rPr>
        <w:t xml:space="preserve">s who like to cover themselves up. Staff must be able to see </w:t>
      </w:r>
      <w:r w:rsidRPr="00CA75EF">
        <w:rPr>
          <w:rFonts w:cs="Arial"/>
          <w:color w:val="000000" w:themeColor="text1"/>
        </w:rPr>
        <w:t xml:space="preserve">the </w:t>
      </w:r>
      <w:r w:rsidR="00BC5A98" w:rsidRPr="00CA75EF">
        <w:rPr>
          <w:rFonts w:cs="Arial"/>
          <w:color w:val="000000" w:themeColor="text1"/>
        </w:rPr>
        <w:t>child or young person</w:t>
      </w:r>
      <w:r w:rsidRPr="00CA75EF">
        <w:rPr>
          <w:rFonts w:cs="Arial"/>
          <w:color w:val="000000" w:themeColor="text1"/>
        </w:rPr>
        <w:t xml:space="preserve"> at all times. </w:t>
      </w:r>
    </w:p>
    <w:p w14:paraId="0FE04A89" w14:textId="6A0F6558" w:rsidR="00843468" w:rsidRPr="00CA75EF" w:rsidRDefault="00843468" w:rsidP="00BC5A98">
      <w:pPr>
        <w:widowControl w:val="0"/>
        <w:autoSpaceDE w:val="0"/>
        <w:autoSpaceDN w:val="0"/>
        <w:adjustRightInd w:val="0"/>
        <w:spacing w:after="240"/>
        <w:outlineLvl w:val="0"/>
        <w:rPr>
          <w:rFonts w:cs="Arial"/>
          <w:b/>
          <w:color w:val="000000" w:themeColor="text1"/>
        </w:rPr>
      </w:pPr>
      <w:r w:rsidRPr="00CA75EF">
        <w:rPr>
          <w:rFonts w:cs="Arial"/>
          <w:b/>
          <w:color w:val="000000" w:themeColor="text1"/>
        </w:rPr>
        <w:t xml:space="preserve">Helping </w:t>
      </w:r>
      <w:r w:rsidR="00BC5A98" w:rsidRPr="00CA75EF">
        <w:rPr>
          <w:rFonts w:cs="Arial"/>
          <w:b/>
          <w:color w:val="000000" w:themeColor="text1"/>
        </w:rPr>
        <w:t>student</w:t>
      </w:r>
      <w:r w:rsidRPr="00CA75EF">
        <w:rPr>
          <w:rFonts w:cs="Arial"/>
          <w:b/>
          <w:color w:val="000000" w:themeColor="text1"/>
        </w:rPr>
        <w:t xml:space="preserve">s to understand how to use the Quiet Room </w:t>
      </w:r>
    </w:p>
    <w:p w14:paraId="2A982796" w14:textId="6764EC3F" w:rsidR="00843468" w:rsidRPr="00CA75EF" w:rsidRDefault="00843468" w:rsidP="00D835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Introduce the Quiet Room in a positive, proactive way that helps the </w:t>
      </w:r>
      <w:r w:rsidR="00570317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to understand the benefits that can come from its usage. </w:t>
      </w:r>
    </w:p>
    <w:p w14:paraId="2A3379B7" w14:textId="0AF542DA" w:rsidR="00843468" w:rsidRPr="00CA75EF" w:rsidRDefault="00843468" w:rsidP="00D835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Explain </w:t>
      </w:r>
      <w:r w:rsidR="00BC5A98" w:rsidRPr="00CA75EF">
        <w:rPr>
          <w:rFonts w:cs="Arial"/>
          <w:color w:val="000000" w:themeColor="text1"/>
        </w:rPr>
        <w:t xml:space="preserve">or model </w:t>
      </w:r>
      <w:r w:rsidRPr="00CA75EF">
        <w:rPr>
          <w:rFonts w:cs="Arial"/>
          <w:color w:val="000000" w:themeColor="text1"/>
        </w:rPr>
        <w:t xml:space="preserve">to the </w:t>
      </w:r>
      <w:r w:rsidR="00570317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that the room can be used when she/he becomes aware that she/he is starting to get upset, get worried or get angry. Use language</w:t>
      </w:r>
      <w:r w:rsidR="00BC5A98" w:rsidRPr="00CA75EF">
        <w:rPr>
          <w:rFonts w:cs="Arial"/>
          <w:color w:val="000000" w:themeColor="text1"/>
        </w:rPr>
        <w:t xml:space="preserve"> or other communication methods that are simple and positive</w:t>
      </w:r>
      <w:r w:rsidRPr="00CA75EF">
        <w:rPr>
          <w:rFonts w:cs="Arial"/>
          <w:color w:val="000000" w:themeColor="text1"/>
        </w:rPr>
        <w:t xml:space="preserve">. </w:t>
      </w:r>
    </w:p>
    <w:p w14:paraId="13D11B41" w14:textId="58AA9334" w:rsidR="00843468" w:rsidRPr="00CA75EF" w:rsidRDefault="00843468" w:rsidP="00D835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Explain </w:t>
      </w:r>
      <w:r w:rsidR="00BC5A98" w:rsidRPr="00CA75EF">
        <w:rPr>
          <w:rFonts w:cs="Arial"/>
          <w:color w:val="000000" w:themeColor="text1"/>
        </w:rPr>
        <w:t xml:space="preserve">or model </w:t>
      </w:r>
      <w:r w:rsidRPr="00CA75EF">
        <w:rPr>
          <w:rFonts w:cs="Arial"/>
          <w:color w:val="000000" w:themeColor="text1"/>
        </w:rPr>
        <w:t xml:space="preserve">that the Quiet Room will be for them when they are in it. </w:t>
      </w:r>
    </w:p>
    <w:p w14:paraId="580F41D0" w14:textId="1B75B462" w:rsidR="00843468" w:rsidRPr="00CA75EF" w:rsidRDefault="00843468" w:rsidP="00D835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Staff should avoid entering the Quiet Room unless absolutely necessary, i.e. to keep the </w:t>
      </w:r>
      <w:r w:rsidR="00570317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safe, or unless the </w:t>
      </w:r>
      <w:r w:rsidR="00570317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has asked </w:t>
      </w:r>
      <w:r w:rsidR="00BC5A98" w:rsidRPr="00CA75EF">
        <w:rPr>
          <w:rFonts w:cs="Arial"/>
          <w:color w:val="000000" w:themeColor="text1"/>
        </w:rPr>
        <w:t xml:space="preserve">or indicated </w:t>
      </w:r>
      <w:r w:rsidRPr="00CA75EF">
        <w:rPr>
          <w:rFonts w:cs="Arial"/>
          <w:color w:val="000000" w:themeColor="text1"/>
        </w:rPr>
        <w:t xml:space="preserve">the adult </w:t>
      </w:r>
      <w:r w:rsidR="00BC5A98" w:rsidRPr="00CA75EF">
        <w:rPr>
          <w:rFonts w:cs="Arial"/>
          <w:color w:val="000000" w:themeColor="text1"/>
        </w:rPr>
        <w:t>should</w:t>
      </w:r>
      <w:r w:rsidRPr="00CA75EF">
        <w:rPr>
          <w:rFonts w:cs="Arial"/>
          <w:color w:val="000000" w:themeColor="text1"/>
        </w:rPr>
        <w:t xml:space="preserve"> join them in the room. </w:t>
      </w:r>
    </w:p>
    <w:p w14:paraId="5C5CA10D" w14:textId="4550E3F5" w:rsidR="00843468" w:rsidRPr="00CA75EF" w:rsidRDefault="00843468" w:rsidP="00D835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The Quiet Room should not be used on a ‘scheduled’ basis. It is meant to be used as and when a </w:t>
      </w:r>
      <w:r w:rsidR="00570317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is starting to show signs that they may become upset or demonstrating that they need a break to avoid a critical incident and to regain a sense of calm. </w:t>
      </w:r>
    </w:p>
    <w:p w14:paraId="689B5D6A" w14:textId="56A2526B" w:rsidR="00843468" w:rsidRPr="00CA75EF" w:rsidRDefault="00843468" w:rsidP="00D835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The best outcome of using a Quiet Room is when a </w:t>
      </w:r>
      <w:r w:rsidR="00570317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learns how to ‘self- regulate’ independently and is able to calm her/himself down. </w:t>
      </w:r>
    </w:p>
    <w:p w14:paraId="2F4AE1E3" w14:textId="77777777" w:rsidR="00F7662F" w:rsidRPr="00CA75EF" w:rsidRDefault="00843468" w:rsidP="00D835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>The Quiet Room needs to be used with a calm and positive approach in order to help reduce anxiety. This means using a planned and sensitive manner</w:t>
      </w:r>
    </w:p>
    <w:p w14:paraId="4DB3AAA9" w14:textId="6014E3F7" w:rsidR="00F7662F" w:rsidRPr="00CA75EF" w:rsidRDefault="00843468" w:rsidP="00F766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to help the </w:t>
      </w:r>
      <w:r w:rsidR="00903FDC" w:rsidRPr="00CA75EF">
        <w:rPr>
          <w:rFonts w:cs="Arial"/>
          <w:color w:val="000000" w:themeColor="text1"/>
        </w:rPr>
        <w:t>student</w:t>
      </w:r>
      <w:r w:rsidR="001810BF" w:rsidRPr="00CA75EF">
        <w:rPr>
          <w:rFonts w:cs="Arial"/>
          <w:color w:val="000000" w:themeColor="text1"/>
        </w:rPr>
        <w:t xml:space="preserve"> move towards the room</w:t>
      </w:r>
    </w:p>
    <w:p w14:paraId="2B5BA8B7" w14:textId="00A6E665" w:rsidR="00843468" w:rsidRPr="00CA75EF" w:rsidRDefault="00843468" w:rsidP="00F766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during and after they have spent time there. </w:t>
      </w:r>
    </w:p>
    <w:p w14:paraId="76643BF6" w14:textId="6B175075" w:rsidR="00843468" w:rsidRPr="00CA75EF" w:rsidRDefault="00843468" w:rsidP="00D835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When introducing the Quiet Room initially, the </w:t>
      </w:r>
      <w:r w:rsidR="00903FDC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should be asked to spend five to ten minutes in there. They can lie down on something comfortable if they want to (e.g. a bean </w:t>
      </w:r>
      <w:r w:rsidRPr="00CA75EF">
        <w:rPr>
          <w:rFonts w:cs="Arial"/>
          <w:color w:val="000000" w:themeColor="text1"/>
        </w:rPr>
        <w:lastRenderedPageBreak/>
        <w:t xml:space="preserve">bag, specially provided mattress, etc.) or they can stand and move around if they want to. This introduction session should be used in a proactive manner, when the </w:t>
      </w:r>
      <w:r w:rsidR="00903FDC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is calm and receptive, in order to help her/him feel good about being there. </w:t>
      </w:r>
    </w:p>
    <w:p w14:paraId="6DFF2F68" w14:textId="6E6B6DD6" w:rsidR="00D83542" w:rsidRPr="00CA75EF" w:rsidRDefault="00843468" w:rsidP="004D1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Following several sessions when the </w:t>
      </w:r>
      <w:r w:rsidR="00903FDC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has been able to spend time in the room while in a pleasant and quiet frame of mind, the next step is to explain </w:t>
      </w:r>
      <w:r w:rsidR="003A3241" w:rsidRPr="00CA75EF">
        <w:rPr>
          <w:rFonts w:cs="Arial"/>
          <w:color w:val="000000" w:themeColor="text1"/>
        </w:rPr>
        <w:t xml:space="preserve">or model </w:t>
      </w:r>
      <w:r w:rsidRPr="00CA75EF">
        <w:rPr>
          <w:rFonts w:cs="Arial"/>
          <w:color w:val="000000" w:themeColor="text1"/>
        </w:rPr>
        <w:t xml:space="preserve">to </w:t>
      </w:r>
      <w:r w:rsidR="00D83542" w:rsidRPr="00CA75EF">
        <w:rPr>
          <w:rFonts w:cs="Arial"/>
          <w:color w:val="000000" w:themeColor="text1"/>
        </w:rPr>
        <w:t xml:space="preserve">the </w:t>
      </w:r>
      <w:r w:rsidR="00903FDC" w:rsidRPr="00CA75EF">
        <w:rPr>
          <w:rFonts w:cs="Arial"/>
          <w:color w:val="000000" w:themeColor="text1"/>
        </w:rPr>
        <w:t xml:space="preserve">student </w:t>
      </w:r>
      <w:r w:rsidR="00D83542" w:rsidRPr="00CA75EF">
        <w:rPr>
          <w:rFonts w:cs="Arial"/>
          <w:color w:val="000000" w:themeColor="text1"/>
        </w:rPr>
        <w:t xml:space="preserve">that the Quiet Room will also be available when they need a place to calm down, help them stop worrying or help them to feel less angry. </w:t>
      </w:r>
    </w:p>
    <w:p w14:paraId="71CA944D" w14:textId="2145218A" w:rsidR="00D83542" w:rsidRPr="00CA75EF" w:rsidRDefault="004D1B32" w:rsidP="004D1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>I</w:t>
      </w:r>
      <w:r w:rsidR="00D83542" w:rsidRPr="00CA75EF">
        <w:rPr>
          <w:rFonts w:cs="Arial"/>
          <w:color w:val="000000" w:themeColor="text1"/>
        </w:rPr>
        <w:t>t is important to explain that sometimes a member of staff will suggest that ‘this is a good time to use the Quiet Room’ or the</w:t>
      </w:r>
      <w:r w:rsidR="00903FDC" w:rsidRPr="00CA75EF">
        <w:rPr>
          <w:rFonts w:cs="Arial"/>
          <w:color w:val="000000" w:themeColor="text1"/>
        </w:rPr>
        <w:t xml:space="preserve"> student</w:t>
      </w:r>
      <w:r w:rsidR="00D83542" w:rsidRPr="00CA75EF">
        <w:rPr>
          <w:rFonts w:cs="Arial"/>
          <w:color w:val="000000" w:themeColor="text1"/>
        </w:rPr>
        <w:t xml:space="preserve"> themselves may feel that ‘this is a good time to use the Quiet Room’. </w:t>
      </w:r>
    </w:p>
    <w:p w14:paraId="03A840FE" w14:textId="2E65D29F" w:rsidR="00D83542" w:rsidRPr="00CA75EF" w:rsidRDefault="00D83542" w:rsidP="004D1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>Staff should then be alert to warning signs that the</w:t>
      </w:r>
      <w:r w:rsidR="00903FDC" w:rsidRPr="00CA75EF">
        <w:rPr>
          <w:rFonts w:cs="Arial"/>
          <w:color w:val="000000" w:themeColor="text1"/>
        </w:rPr>
        <w:t xml:space="preserve"> student</w:t>
      </w:r>
      <w:r w:rsidRPr="00CA75EF">
        <w:rPr>
          <w:rFonts w:cs="Arial"/>
          <w:color w:val="000000" w:themeColor="text1"/>
        </w:rPr>
        <w:t xml:space="preserve"> may need a break and remind the </w:t>
      </w:r>
      <w:r w:rsidR="00903FDC" w:rsidRPr="00CA75EF">
        <w:rPr>
          <w:rFonts w:cs="Arial"/>
          <w:color w:val="000000" w:themeColor="text1"/>
        </w:rPr>
        <w:t xml:space="preserve">student </w:t>
      </w:r>
      <w:r w:rsidRPr="00CA75EF">
        <w:rPr>
          <w:rFonts w:cs="Arial"/>
          <w:color w:val="000000" w:themeColor="text1"/>
        </w:rPr>
        <w:t xml:space="preserve">that this may be a good time to use the Quiet Room. </w:t>
      </w:r>
    </w:p>
    <w:p w14:paraId="0ADADEBB" w14:textId="297E3880" w:rsidR="001810BF" w:rsidRPr="00CA75EF" w:rsidRDefault="00D83542" w:rsidP="00843468">
      <w:pPr>
        <w:widowControl w:val="0"/>
        <w:autoSpaceDE w:val="0"/>
        <w:autoSpaceDN w:val="0"/>
        <w:adjustRightInd w:val="0"/>
        <w:spacing w:after="240"/>
        <w:rPr>
          <w:rFonts w:cs="Arial"/>
          <w:b/>
          <w:color w:val="000000" w:themeColor="text1"/>
        </w:rPr>
      </w:pPr>
      <w:r w:rsidRPr="00CA75EF">
        <w:rPr>
          <w:rFonts w:cs="Arial"/>
          <w:b/>
          <w:color w:val="000000" w:themeColor="text1"/>
        </w:rPr>
        <w:t>Procedure for the use of the Quiet Room</w:t>
      </w:r>
    </w:p>
    <w:p w14:paraId="58333E1E" w14:textId="7F2C2256" w:rsidR="00843468" w:rsidRPr="00CA75EF" w:rsidRDefault="00843468" w:rsidP="00086C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When a member of staff notices that a </w:t>
      </w:r>
      <w:r w:rsidR="00BC5A98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is becoming anxious or agitated, the </w:t>
      </w:r>
      <w:r w:rsidR="00BC5A98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should be given reasonable opportunity to calm using the strategies detailed in the school’s behaviour policy or in the </w:t>
      </w:r>
      <w:r w:rsidR="00BC5A98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’s individual behaviour plan. </w:t>
      </w:r>
    </w:p>
    <w:p w14:paraId="40E2F178" w14:textId="7DF8BD90" w:rsidR="00843468" w:rsidRPr="00CA75EF" w:rsidRDefault="00843468" w:rsidP="00F766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If the </w:t>
      </w:r>
      <w:r w:rsidR="00BC5A98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’s behaviour continues to cause concern and is reaching a point where they are affecting other </w:t>
      </w:r>
      <w:r w:rsidR="00BC5A98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s and/or they become a danger to themselves, other </w:t>
      </w:r>
      <w:r w:rsidR="00BC5A98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s or staff, the </w:t>
      </w:r>
      <w:r w:rsidR="00BC5A98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should be prompted to make ‘the right choice’ and comply with requests from staff. </w:t>
      </w:r>
    </w:p>
    <w:p w14:paraId="5D566A00" w14:textId="4CE0F514" w:rsidR="00843468" w:rsidRPr="00CA75EF" w:rsidRDefault="00843468" w:rsidP="00F766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Other staff should be alerted for support as appropriate. </w:t>
      </w:r>
    </w:p>
    <w:p w14:paraId="572D60EF" w14:textId="0B3C7E15" w:rsidR="00843468" w:rsidRPr="00CA75EF" w:rsidRDefault="00843468" w:rsidP="00F766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If the </w:t>
      </w:r>
      <w:r w:rsidR="00BC5A98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continues not to comply, staff should suggest ‘this is a good time to use the Quiet Room’. </w:t>
      </w:r>
    </w:p>
    <w:p w14:paraId="02EC8FFD" w14:textId="78B5D29D" w:rsidR="00843468" w:rsidRPr="00CA75EF" w:rsidRDefault="00843468" w:rsidP="00F766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If the </w:t>
      </w:r>
      <w:r w:rsidR="00BC5A98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continues not to comply and, subject to a dynamic risk assessment, one of the five legally defensible criteria (as in section 2 above) apply, staff may consider it necessary to escort the </w:t>
      </w:r>
      <w:r w:rsidR="00BC5A98" w:rsidRPr="00CA75EF">
        <w:rPr>
          <w:rFonts w:cs="Arial"/>
          <w:color w:val="000000" w:themeColor="text1"/>
        </w:rPr>
        <w:t>child or young person</w:t>
      </w:r>
      <w:r w:rsidRPr="00CA75EF">
        <w:rPr>
          <w:rFonts w:cs="Arial"/>
          <w:color w:val="000000" w:themeColor="text1"/>
        </w:rPr>
        <w:t xml:space="preserve"> to the Quiet Room using an approved physical intervention in line with school policy, WCC’s ‘Guidance on the Use of Force and Physical Intervention’ and the law. </w:t>
      </w:r>
    </w:p>
    <w:p w14:paraId="485C843F" w14:textId="2E8B7E5D" w:rsidR="00843468" w:rsidRPr="00CA75EF" w:rsidRDefault="00843468" w:rsidP="00F766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>Once in the Quiet Room</w:t>
      </w:r>
      <w:r w:rsidR="003A3241" w:rsidRPr="00CA75EF">
        <w:rPr>
          <w:rFonts w:cs="Arial"/>
          <w:color w:val="000000" w:themeColor="text1"/>
        </w:rPr>
        <w:t>,</w:t>
      </w:r>
      <w:r w:rsidRPr="00CA75EF">
        <w:rPr>
          <w:rFonts w:cs="Arial"/>
          <w:color w:val="000000" w:themeColor="text1"/>
        </w:rPr>
        <w:t xml:space="preserve"> and away from the body of the school, staff involved should try to resolve the situation satisfactorily with the </w:t>
      </w:r>
      <w:r w:rsidR="00903FDC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spending the minimum time necessary in the Quiet Room. </w:t>
      </w:r>
    </w:p>
    <w:p w14:paraId="204A4C98" w14:textId="10F6B3F0" w:rsidR="00843468" w:rsidRPr="00CA75EF" w:rsidRDefault="00843468" w:rsidP="00F766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When the Quiet Room has been used, the incident must be recorded appropriately in line with school policy. </w:t>
      </w:r>
    </w:p>
    <w:p w14:paraId="559E00FD" w14:textId="57F35EAC" w:rsidR="00CA75EF" w:rsidRPr="00CA75EF" w:rsidRDefault="00843468" w:rsidP="008434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 w:rsidRPr="00CA75EF">
        <w:rPr>
          <w:rFonts w:cs="Arial"/>
          <w:color w:val="000000" w:themeColor="text1"/>
        </w:rPr>
        <w:t xml:space="preserve">While a </w:t>
      </w:r>
      <w:r w:rsidR="00903FDC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 is in the Quiet Room, senior staff should ensure that appropriate staffing is available to support the </w:t>
      </w:r>
      <w:r w:rsidR="00903FDC" w:rsidRPr="00CA75EF">
        <w:rPr>
          <w:rFonts w:cs="Arial"/>
          <w:color w:val="000000" w:themeColor="text1"/>
        </w:rPr>
        <w:t>student</w:t>
      </w:r>
      <w:r w:rsidRPr="00CA75EF">
        <w:rPr>
          <w:rFonts w:cs="Arial"/>
          <w:color w:val="000000" w:themeColor="text1"/>
        </w:rPr>
        <w:t xml:space="preserve">. </w:t>
      </w:r>
    </w:p>
    <w:p w14:paraId="6899C061" w14:textId="77777777" w:rsidR="00CA75EF" w:rsidRPr="00CA75EF" w:rsidRDefault="00CA75EF" w:rsidP="00CA75EF">
      <w:pPr>
        <w:widowControl w:val="0"/>
        <w:autoSpaceDE w:val="0"/>
        <w:autoSpaceDN w:val="0"/>
        <w:adjustRightInd w:val="0"/>
        <w:spacing w:after="240"/>
        <w:rPr>
          <w:rFonts w:cs="Arial"/>
          <w:b/>
          <w:lang w:val="en-GB"/>
        </w:rPr>
      </w:pPr>
      <w:r w:rsidRPr="00CA75EF">
        <w:rPr>
          <w:rFonts w:cs="Arial"/>
          <w:b/>
          <w:lang w:val="en-GB"/>
        </w:rPr>
        <w:t xml:space="preserve">The Executive Headteacher, SLT and governing body are aware of human rights legislation. They will not support the restriction of a pupil’s right to freely leave a quiet room, unless there is an immediate danger of harm to the pupil or others. Such restriction will be treated as a physical restraint by the member(s) of staff involved. </w:t>
      </w:r>
    </w:p>
    <w:p w14:paraId="2998DE6D" w14:textId="77777777" w:rsidR="00CA75EF" w:rsidRDefault="00CA75EF" w:rsidP="00843468">
      <w:pPr>
        <w:widowControl w:val="0"/>
        <w:autoSpaceDE w:val="0"/>
        <w:autoSpaceDN w:val="0"/>
        <w:adjustRightInd w:val="0"/>
        <w:spacing w:after="240"/>
        <w:rPr>
          <w:rFonts w:cs="Arial"/>
          <w:b/>
          <w:color w:val="000000" w:themeColor="text1"/>
        </w:rPr>
      </w:pPr>
    </w:p>
    <w:p w14:paraId="695D3F2C" w14:textId="79FD09BB" w:rsidR="00843468" w:rsidRPr="00CA75EF" w:rsidRDefault="00843468" w:rsidP="00843468">
      <w:pPr>
        <w:widowControl w:val="0"/>
        <w:autoSpaceDE w:val="0"/>
        <w:autoSpaceDN w:val="0"/>
        <w:adjustRightInd w:val="0"/>
        <w:spacing w:after="240"/>
        <w:rPr>
          <w:rFonts w:cs="Arial"/>
          <w:b/>
          <w:color w:val="000000" w:themeColor="text1"/>
        </w:rPr>
      </w:pPr>
      <w:r w:rsidRPr="00CA75EF">
        <w:rPr>
          <w:rFonts w:cs="Arial"/>
          <w:b/>
          <w:color w:val="000000" w:themeColor="text1"/>
        </w:rPr>
        <w:lastRenderedPageBreak/>
        <w:t xml:space="preserve">At no time should </w:t>
      </w:r>
      <w:r w:rsidR="00BC5A98" w:rsidRPr="00CA75EF">
        <w:rPr>
          <w:rFonts w:cs="Arial"/>
          <w:b/>
          <w:color w:val="000000" w:themeColor="text1"/>
        </w:rPr>
        <w:t>student</w:t>
      </w:r>
      <w:r w:rsidRPr="00CA75EF">
        <w:rPr>
          <w:rFonts w:cs="Arial"/>
          <w:b/>
          <w:color w:val="000000" w:themeColor="text1"/>
        </w:rPr>
        <w:t xml:space="preserve">s be unsupervised in a Quiet Room. It may be appropriate to allow the </w:t>
      </w:r>
      <w:r w:rsidR="00903FDC" w:rsidRPr="00CA75EF">
        <w:rPr>
          <w:rFonts w:cs="Arial"/>
          <w:b/>
          <w:color w:val="000000" w:themeColor="text1"/>
        </w:rPr>
        <w:t>student</w:t>
      </w:r>
      <w:r w:rsidRPr="00CA75EF">
        <w:rPr>
          <w:rFonts w:cs="Arial"/>
          <w:b/>
          <w:color w:val="000000" w:themeColor="text1"/>
        </w:rPr>
        <w:t xml:space="preserve"> to calm on their own but staff must be able to see the </w:t>
      </w:r>
      <w:r w:rsidR="00903FDC" w:rsidRPr="00CA75EF">
        <w:rPr>
          <w:rFonts w:cs="Arial"/>
          <w:b/>
          <w:color w:val="000000" w:themeColor="text1"/>
        </w:rPr>
        <w:t xml:space="preserve">student </w:t>
      </w:r>
      <w:r w:rsidRPr="00CA75EF">
        <w:rPr>
          <w:rFonts w:cs="Arial"/>
          <w:b/>
          <w:color w:val="000000" w:themeColor="text1"/>
        </w:rPr>
        <w:t xml:space="preserve">via a window. </w:t>
      </w:r>
    </w:p>
    <w:p w14:paraId="394D6143" w14:textId="5873D523" w:rsidR="00843468" w:rsidRPr="00CA75EF" w:rsidRDefault="00843468" w:rsidP="00843468">
      <w:pPr>
        <w:widowControl w:val="0"/>
        <w:autoSpaceDE w:val="0"/>
        <w:autoSpaceDN w:val="0"/>
        <w:adjustRightInd w:val="0"/>
        <w:spacing w:after="240"/>
        <w:rPr>
          <w:rFonts w:cs="Arial"/>
          <w:b/>
          <w:color w:val="000000" w:themeColor="text1"/>
        </w:rPr>
      </w:pPr>
      <w:r w:rsidRPr="00CA75EF">
        <w:rPr>
          <w:rFonts w:cs="Arial"/>
          <w:b/>
          <w:color w:val="000000" w:themeColor="text1"/>
        </w:rPr>
        <w:t xml:space="preserve">At no time should </w:t>
      </w:r>
      <w:r w:rsidR="00BC5A98" w:rsidRPr="00CA75EF">
        <w:rPr>
          <w:rFonts w:cs="Arial"/>
          <w:b/>
          <w:color w:val="000000" w:themeColor="text1"/>
        </w:rPr>
        <w:t>student</w:t>
      </w:r>
      <w:r w:rsidRPr="00CA75EF">
        <w:rPr>
          <w:rFonts w:cs="Arial"/>
          <w:b/>
          <w:color w:val="000000" w:themeColor="text1"/>
        </w:rPr>
        <w:t xml:space="preserve">s be locked in a Quiet Room. </w:t>
      </w:r>
    </w:p>
    <w:p w14:paraId="68991EDB" w14:textId="13495283" w:rsidR="00843468" w:rsidRPr="00CA75EF" w:rsidRDefault="00843468" w:rsidP="00843468">
      <w:pPr>
        <w:widowControl w:val="0"/>
        <w:autoSpaceDE w:val="0"/>
        <w:autoSpaceDN w:val="0"/>
        <w:adjustRightInd w:val="0"/>
        <w:spacing w:after="240"/>
        <w:rPr>
          <w:rFonts w:cs="Arial"/>
          <w:b/>
          <w:color w:val="000000" w:themeColor="text1"/>
        </w:rPr>
      </w:pPr>
      <w:r w:rsidRPr="00CA75EF">
        <w:rPr>
          <w:rFonts w:cs="Arial"/>
          <w:b/>
          <w:color w:val="000000" w:themeColor="text1"/>
        </w:rPr>
        <w:t xml:space="preserve">If a </w:t>
      </w:r>
      <w:r w:rsidR="00BC5A98" w:rsidRPr="00CA75EF">
        <w:rPr>
          <w:rFonts w:cs="Arial"/>
          <w:b/>
          <w:color w:val="000000" w:themeColor="text1"/>
        </w:rPr>
        <w:t>student</w:t>
      </w:r>
      <w:r w:rsidRPr="00CA75EF">
        <w:rPr>
          <w:rFonts w:cs="Arial"/>
          <w:b/>
          <w:color w:val="000000" w:themeColor="text1"/>
        </w:rPr>
        <w:t xml:space="preserve"> tries to leave the Quiet Room before they are calm, staff should use low and slow responses to direct the </w:t>
      </w:r>
      <w:r w:rsidR="00BC5A98" w:rsidRPr="00CA75EF">
        <w:rPr>
          <w:rFonts w:cs="Arial"/>
          <w:b/>
          <w:color w:val="000000" w:themeColor="text1"/>
        </w:rPr>
        <w:t>student</w:t>
      </w:r>
      <w:r w:rsidRPr="00CA75EF">
        <w:rPr>
          <w:rFonts w:cs="Arial"/>
          <w:b/>
          <w:color w:val="000000" w:themeColor="text1"/>
        </w:rPr>
        <w:t xml:space="preserve"> to stay. In extreme cases when the </w:t>
      </w:r>
      <w:r w:rsidR="00BC5A98" w:rsidRPr="00CA75EF">
        <w:rPr>
          <w:rFonts w:cs="Arial"/>
          <w:b/>
          <w:color w:val="000000" w:themeColor="text1"/>
        </w:rPr>
        <w:t>student</w:t>
      </w:r>
      <w:r w:rsidRPr="00CA75EF">
        <w:rPr>
          <w:rFonts w:cs="Arial"/>
          <w:b/>
          <w:color w:val="000000" w:themeColor="text1"/>
        </w:rPr>
        <w:t xml:space="preserve"> is very </w:t>
      </w:r>
      <w:r w:rsidR="00CA75EF">
        <w:rPr>
          <w:rFonts w:cs="Arial"/>
          <w:b/>
          <w:color w:val="000000" w:themeColor="text1"/>
        </w:rPr>
        <w:t xml:space="preserve">distressed </w:t>
      </w:r>
      <w:r w:rsidRPr="00CA75EF">
        <w:rPr>
          <w:rFonts w:cs="Arial"/>
          <w:b/>
          <w:color w:val="000000" w:themeColor="text1"/>
        </w:rPr>
        <w:t xml:space="preserve">and unable to process requests, staff may need to implement a dynamic risk assessment (please also refer to </w:t>
      </w:r>
      <w:r w:rsidR="00903FDC" w:rsidRPr="00CA75EF">
        <w:rPr>
          <w:rFonts w:cs="Arial"/>
          <w:b/>
          <w:color w:val="000000" w:themeColor="text1"/>
        </w:rPr>
        <w:t xml:space="preserve">the school’s </w:t>
      </w:r>
      <w:r w:rsidR="00CA75EF">
        <w:rPr>
          <w:rFonts w:cs="Arial"/>
          <w:b/>
          <w:color w:val="000000" w:themeColor="text1"/>
        </w:rPr>
        <w:t>Positive Handling</w:t>
      </w:r>
      <w:r w:rsidRPr="00CA75EF">
        <w:rPr>
          <w:rFonts w:cs="Arial"/>
          <w:b/>
          <w:color w:val="000000" w:themeColor="text1"/>
        </w:rPr>
        <w:t xml:space="preserve"> </w:t>
      </w:r>
      <w:r w:rsidR="00903FDC" w:rsidRPr="00CA75EF">
        <w:rPr>
          <w:rFonts w:cs="Arial"/>
          <w:b/>
          <w:color w:val="000000" w:themeColor="text1"/>
        </w:rPr>
        <w:t>Policy</w:t>
      </w:r>
      <w:r w:rsidRPr="00CA75EF">
        <w:rPr>
          <w:rFonts w:cs="Arial"/>
          <w:b/>
          <w:color w:val="000000" w:themeColor="text1"/>
        </w:rPr>
        <w:t xml:space="preserve">). </w:t>
      </w:r>
    </w:p>
    <w:p w14:paraId="55419764" w14:textId="2E83C068" w:rsidR="00843468" w:rsidRPr="00CA75EF" w:rsidRDefault="00843468" w:rsidP="00843468">
      <w:pPr>
        <w:widowControl w:val="0"/>
        <w:autoSpaceDE w:val="0"/>
        <w:autoSpaceDN w:val="0"/>
        <w:adjustRightInd w:val="0"/>
        <w:spacing w:after="240"/>
        <w:rPr>
          <w:rFonts w:cs="Arial"/>
          <w:b/>
          <w:color w:val="000000" w:themeColor="text1"/>
        </w:rPr>
      </w:pPr>
      <w:r w:rsidRPr="00CA75EF">
        <w:rPr>
          <w:rFonts w:cs="Arial"/>
          <w:b/>
          <w:color w:val="000000" w:themeColor="text1"/>
        </w:rPr>
        <w:t xml:space="preserve">This response must be recorded after the event in line with school policy. If this becomes a regular requirement it must be included in the </w:t>
      </w:r>
      <w:r w:rsidR="00BC5A98" w:rsidRPr="00CA75EF">
        <w:rPr>
          <w:rFonts w:cs="Arial"/>
          <w:b/>
          <w:color w:val="000000" w:themeColor="text1"/>
        </w:rPr>
        <w:t>student</w:t>
      </w:r>
      <w:r w:rsidRPr="00CA75EF">
        <w:rPr>
          <w:rFonts w:cs="Arial"/>
          <w:b/>
          <w:color w:val="000000" w:themeColor="text1"/>
        </w:rPr>
        <w:t xml:space="preserve">’s individual behaviour </w:t>
      </w:r>
      <w:r w:rsidR="00F7662F" w:rsidRPr="00CA75EF">
        <w:rPr>
          <w:rFonts w:cs="Arial"/>
          <w:b/>
          <w:color w:val="000000" w:themeColor="text1"/>
        </w:rPr>
        <w:t xml:space="preserve">support </w:t>
      </w:r>
      <w:r w:rsidRPr="00CA75EF">
        <w:rPr>
          <w:rFonts w:cs="Arial"/>
          <w:b/>
          <w:color w:val="000000" w:themeColor="text1"/>
        </w:rPr>
        <w:t>plan</w:t>
      </w:r>
      <w:r w:rsidR="00CA75EF">
        <w:rPr>
          <w:rFonts w:cs="Arial"/>
          <w:b/>
          <w:color w:val="000000" w:themeColor="text1"/>
        </w:rPr>
        <w:t xml:space="preserve"> (BSP)</w:t>
      </w:r>
      <w:bookmarkStart w:id="0" w:name="_GoBack"/>
      <w:bookmarkEnd w:id="0"/>
      <w:r w:rsidRPr="00CA75EF">
        <w:rPr>
          <w:rFonts w:cs="Arial"/>
          <w:b/>
          <w:color w:val="000000" w:themeColor="text1"/>
        </w:rPr>
        <w:t xml:space="preserve">. </w:t>
      </w:r>
    </w:p>
    <w:p w14:paraId="5059BD61" w14:textId="77777777" w:rsidR="00794787" w:rsidRPr="00CA75EF" w:rsidRDefault="00CA75EF" w:rsidP="00843468">
      <w:pPr>
        <w:rPr>
          <w:rFonts w:cs="Arial"/>
          <w:color w:val="000000" w:themeColor="text1"/>
        </w:rPr>
      </w:pPr>
    </w:p>
    <w:sectPr w:rsidR="00794787" w:rsidRPr="00CA75EF" w:rsidSect="004963D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7A223F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1E21CE"/>
    <w:multiLevelType w:val="hybridMultilevel"/>
    <w:tmpl w:val="0DDE6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EB61D0"/>
    <w:multiLevelType w:val="hybridMultilevel"/>
    <w:tmpl w:val="54720066"/>
    <w:lvl w:ilvl="0" w:tplc="00000001">
      <w:start w:val="1"/>
      <w:numFmt w:val="bullet"/>
      <w:lvlText w:val="•"/>
      <w:lvlJc w:val="left"/>
      <w:pPr>
        <w:ind w:left="166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2D1839"/>
    <w:multiLevelType w:val="hybridMultilevel"/>
    <w:tmpl w:val="C4300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F59A5"/>
    <w:multiLevelType w:val="hybridMultilevel"/>
    <w:tmpl w:val="AF7E1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68"/>
    <w:rsid w:val="00001BA9"/>
    <w:rsid w:val="00086C7C"/>
    <w:rsid w:val="001810BF"/>
    <w:rsid w:val="001A7D25"/>
    <w:rsid w:val="00234B5A"/>
    <w:rsid w:val="003A3241"/>
    <w:rsid w:val="004D1B32"/>
    <w:rsid w:val="00570317"/>
    <w:rsid w:val="007C0957"/>
    <w:rsid w:val="007C2AB3"/>
    <w:rsid w:val="00843468"/>
    <w:rsid w:val="008451DD"/>
    <w:rsid w:val="00903FDC"/>
    <w:rsid w:val="009E475D"/>
    <w:rsid w:val="00B2079F"/>
    <w:rsid w:val="00B77C98"/>
    <w:rsid w:val="00BC5A98"/>
    <w:rsid w:val="00CA75EF"/>
    <w:rsid w:val="00D83542"/>
    <w:rsid w:val="00F7662F"/>
    <w:rsid w:val="00F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5A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79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C5A9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A98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7C0957"/>
  </w:style>
  <w:style w:type="paragraph" w:styleId="BalloonText">
    <w:name w:val="Balloon Text"/>
    <w:basedOn w:val="Normal"/>
    <w:link w:val="BalloonTextChar"/>
    <w:uiPriority w:val="99"/>
    <w:semiHidden/>
    <w:unhideWhenUsed/>
    <w:rsid w:val="007C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0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2650B4-6307-0447-99C1-7A39C6F6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1275</Words>
  <Characters>7268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Lambeth</Company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2016-07-29T11:27:00Z</cp:lastPrinted>
  <dcterms:created xsi:type="dcterms:W3CDTF">2016-08-25T14:19:00Z</dcterms:created>
  <dcterms:modified xsi:type="dcterms:W3CDTF">2016-10-08T15:17:00Z</dcterms:modified>
</cp:coreProperties>
</file>