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Arial" w:cs="Arial" w:hAnsi="Arial" w:eastAsia="Arial"/>
          <w:b w:val="1"/>
          <w:bCs w:val="1"/>
          <w:sz w:val="60"/>
          <w:szCs w:val="60"/>
        </w:rPr>
      </w:pPr>
      <w:r>
        <w:rPr>
          <w:rFonts w:ascii="Arial" w:hAnsi="Arial"/>
          <w:b w:val="1"/>
          <w:bCs w:val="1"/>
          <w:sz w:val="60"/>
          <w:szCs w:val="60"/>
          <w:rtl w:val="0"/>
          <w:lang w:val="en-US"/>
        </w:rPr>
        <w:t>Lansdowne Turney Federation</w:t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60"/>
          <w:szCs w:val="60"/>
        </w:rPr>
      </w:pP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rPr>
          <w:rFonts w:ascii="Arial" w:cs="Arial" w:hAnsi="Arial" w:eastAsia="Arial"/>
          <w:b w:val="1"/>
          <w:bCs w:val="1"/>
          <w:sz w:val="30"/>
          <w:szCs w:val="30"/>
        </w:rPr>
      </w:pPr>
      <w:r>
        <w:rPr>
          <w:rFonts w:ascii="Arial" w:hAnsi="Arial"/>
          <w:b w:val="1"/>
          <w:bCs w:val="1"/>
          <w:sz w:val="30"/>
          <w:szCs w:val="30"/>
          <w:rtl w:val="0"/>
          <w:lang w:val="en-US"/>
        </w:rPr>
        <w:t>Turney School Accessibility Plan</w:t>
      </w:r>
    </w:p>
    <w:p>
      <w:pPr>
        <w:pStyle w:val="Normal.0"/>
        <w:rPr>
          <w:rFonts w:ascii="Arial" w:cs="Arial" w:hAnsi="Arial" w:eastAsia="Arial"/>
          <w:b w:val="1"/>
          <w:bCs w:val="1"/>
          <w:sz w:val="30"/>
          <w:szCs w:val="30"/>
        </w:rPr>
      </w:pPr>
    </w:p>
    <w:p>
      <w:pPr>
        <w:pStyle w:val="Normal.0"/>
        <w:rPr>
          <w:rFonts w:ascii="Arial" w:cs="Arial" w:hAnsi="Arial" w:eastAsia="Arial"/>
          <w:b w:val="1"/>
          <w:bCs w:val="1"/>
          <w:sz w:val="30"/>
          <w:szCs w:val="30"/>
        </w:rPr>
      </w:pPr>
      <w:r>
        <w:rPr>
          <w:rFonts w:ascii="Arial" w:hAnsi="Arial"/>
          <w:b w:val="1"/>
          <w:bCs w:val="1"/>
          <w:sz w:val="30"/>
          <w:szCs w:val="30"/>
          <w:rtl w:val="0"/>
          <w:lang w:val="en-US"/>
        </w:rPr>
        <w:t>Approved by: Full Governing Body 2nd May, 2019</w:t>
      </w:r>
    </w:p>
    <w:p>
      <w:pPr>
        <w:pStyle w:val="Normal.0"/>
        <w:rPr>
          <w:rFonts w:ascii="Arial" w:cs="Arial" w:hAnsi="Arial" w:eastAsia="Arial"/>
          <w:b w:val="1"/>
          <w:bCs w:val="1"/>
          <w:sz w:val="30"/>
          <w:szCs w:val="30"/>
        </w:rPr>
      </w:pPr>
    </w:p>
    <w:p>
      <w:pPr>
        <w:pStyle w:val="Normal.0"/>
      </w:pPr>
      <w:r>
        <w:rPr>
          <w:rFonts w:ascii="Arial" w:hAnsi="Arial"/>
          <w:b w:val="1"/>
          <w:bCs w:val="1"/>
          <w:sz w:val="30"/>
          <w:szCs w:val="30"/>
          <w:rtl w:val="0"/>
          <w:lang w:val="en-US"/>
        </w:rPr>
        <w:t>Next review: July 2021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</w:rPr>
        <w:br w:type="page"/>
      </w:r>
    </w:p>
    <w:p>
      <w:pPr>
        <w:pStyle w:val="Normal.0"/>
        <w:sectPr>
          <w:headerReference w:type="default" r:id="rId4"/>
          <w:footerReference w:type="default" r:id="rId5"/>
          <w:pgSz w:w="11900" w:h="16840" w:orient="portrait"/>
          <w:pgMar w:top="1440" w:right="1440" w:bottom="875" w:left="1440" w:header="0" w:footer="0"/>
          <w:bidi w:val="0"/>
        </w:sectPr>
      </w:pPr>
      <w:bookmarkStart w:name="page2" w:id="0"/>
      <w:bookmarkEnd w:id="0"/>
      <w:r>
        <w:drawing xmlns:a="http://schemas.openxmlformats.org/drawingml/2006/main"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ectPr>
          <w:headerReference w:type="default" r:id="rId7"/>
          <w:pgSz w:w="11900" w:h="16840" w:orient="portrait"/>
          <w:pgMar w:top="1440" w:right="1440" w:bottom="875" w:left="1440" w:header="0" w:footer="0"/>
          <w:bidi w:val="0"/>
        </w:sectPr>
      </w:pPr>
      <w:bookmarkStart w:name="page3" w:id="1"/>
      <w:bookmarkEnd w:id="1"/>
      <w:r>
        <w:drawing xmlns:a="http://schemas.openxmlformats.org/drawingml/2006/main"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ectPr>
          <w:headerReference w:type="default" r:id="rId9"/>
          <w:pgSz w:w="11900" w:h="16840" w:orient="portrait"/>
          <w:pgMar w:top="1440" w:right="1440" w:bottom="875" w:left="1440" w:header="0" w:footer="0"/>
          <w:bidi w:val="0"/>
        </w:sectPr>
      </w:pPr>
      <w:bookmarkStart w:name="page4" w:id="2"/>
      <w:bookmarkEnd w:id="2"/>
      <w:r>
        <w:drawing xmlns:a="http://schemas.openxmlformats.org/drawingml/2006/main">
          <wp:anchor distT="0" distB="0" distL="0" distR="0" simplePos="0" relativeHeight="25165209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ectPr>
          <w:headerReference w:type="default" r:id="rId11"/>
          <w:pgSz w:w="11900" w:h="16840" w:orient="portrait"/>
          <w:pgMar w:top="1440" w:right="1440" w:bottom="875" w:left="1440" w:header="0" w:footer="0"/>
          <w:bidi w:val="0"/>
        </w:sectPr>
      </w:pPr>
      <w:bookmarkStart w:name="page5" w:id="3"/>
      <w:bookmarkEnd w:id="3"/>
      <w:r>
        <w:drawing xmlns:a="http://schemas.openxmlformats.org/drawingml/2006/main"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ectPr>
          <w:headerReference w:type="default" r:id="rId13"/>
          <w:pgSz w:w="11900" w:h="16840" w:orient="portrait"/>
          <w:pgMar w:top="1440" w:right="1440" w:bottom="875" w:left="1440" w:header="0" w:footer="0"/>
          <w:bidi w:val="0"/>
        </w:sectPr>
      </w:pPr>
      <w:bookmarkStart w:name="page6" w:id="4"/>
      <w:bookmarkEnd w:id="4"/>
      <w:r>
        <w:drawing xmlns:a="http://schemas.openxmlformats.org/drawingml/2006/main">
          <wp:anchor distT="0" distB="0" distL="0" distR="0" simplePos="0" relativeHeight="251654144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ectPr>
          <w:headerReference w:type="default" r:id="rId15"/>
          <w:pgSz w:w="11900" w:h="16840" w:orient="portrait"/>
          <w:pgMar w:top="1440" w:right="1440" w:bottom="875" w:left="1440" w:header="0" w:footer="0"/>
          <w:bidi w:val="0"/>
        </w:sectPr>
      </w:pPr>
      <w:bookmarkStart w:name="page7" w:id="5"/>
      <w:bookmarkEnd w:id="5"/>
      <w:r>
        <w:drawing xmlns:a="http://schemas.openxmlformats.org/drawingml/2006/main"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ectPr>
          <w:headerReference w:type="default" r:id="rId17"/>
          <w:pgSz w:w="11900" w:h="16840" w:orient="portrait"/>
          <w:pgMar w:top="1440" w:right="1440" w:bottom="875" w:left="1440" w:header="0" w:footer="0"/>
          <w:bidi w:val="0"/>
        </w:sectPr>
      </w:pPr>
      <w:bookmarkStart w:name="page8" w:id="6"/>
      <w:bookmarkEnd w:id="6"/>
      <w: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bookmarkStart w:name="page9" w:id="7"/>
      <w:bookmarkEnd w:id="7"/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1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0"/>
      <w:pgSz w:w="11900" w:h="16840" w:orient="portrait"/>
      <w:pgMar w:top="1440" w:right="1440" w:bottom="875" w:left="144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8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0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1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2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3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image" Target="media/image5.png"/><Relationship Id="rId15" Type="http://schemas.openxmlformats.org/officeDocument/2006/relationships/header" Target="header6.xml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header" Target="header8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